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1F" w:rsidRDefault="005B351F" w:rsidP="005B351F"/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3216"/>
        <w:gridCol w:w="3169"/>
        <w:gridCol w:w="3186"/>
      </w:tblGrid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Определение параллелограмма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D7B3B" w:rsidRP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D4054" w:rsidRDefault="000D4054" w:rsidP="00183B26">
            <w:pPr>
              <w:jc w:val="center"/>
              <w:rPr>
                <w:sz w:val="28"/>
                <w:szCs w:val="28"/>
              </w:rPr>
            </w:pPr>
          </w:p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Определение трапеции</w:t>
            </w:r>
          </w:p>
        </w:tc>
        <w:tc>
          <w:tcPr>
            <w:tcW w:w="3191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Определение подобных треугольников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Четырёхугольник, у которого противоположные стороны попарно параллельны</w:t>
            </w:r>
          </w:p>
          <w:p w:rsidR="005B351F" w:rsidRPr="000D4054" w:rsidRDefault="000D4054" w:rsidP="00183B26">
            <w:pPr>
              <w:jc w:val="center"/>
              <w:rPr>
                <w:sz w:val="28"/>
                <w:szCs w:val="28"/>
                <w:lang w:val="en-US"/>
              </w:rPr>
            </w:pPr>
            <w:r w:rsidRPr="00E97179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282DC8D9" wp14:editId="7F7EFF66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3175</wp:posOffset>
                  </wp:positionV>
                  <wp:extent cx="1721485" cy="1009015"/>
                  <wp:effectExtent l="0" t="0" r="0" b="635"/>
                  <wp:wrapThrough wrapText="bothSides">
                    <wp:wrapPolygon edited="0">
                      <wp:start x="0" y="0"/>
                      <wp:lineTo x="0" y="21206"/>
                      <wp:lineTo x="21273" y="21206"/>
                      <wp:lineTo x="21273" y="0"/>
                      <wp:lineTo x="0" y="0"/>
                    </wp:wrapPolygon>
                  </wp:wrapThrough>
                  <wp:docPr id="4" name="Рисунок 4" descr="D:\папка рабочего стола\игровые формы на сайт\4-х уг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папка рабочего стола\игровые формы на сайт\4-х уг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85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179">
              <w:rPr>
                <w:i/>
                <w:sz w:val="28"/>
                <w:szCs w:val="28"/>
                <w:lang w:val="en-US"/>
              </w:rPr>
              <w:t>a||d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E97179">
              <w:rPr>
                <w:i/>
                <w:sz w:val="28"/>
                <w:szCs w:val="28"/>
                <w:lang w:val="en-US"/>
              </w:rPr>
              <w:t>c||b</w:t>
            </w: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Pr="00E97179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Четырёхугольник, у которого две стороны параллельны, а две другие – нет</w:t>
            </w:r>
          </w:p>
          <w:p w:rsidR="000D4054" w:rsidRPr="000D4054" w:rsidRDefault="00E97179" w:rsidP="00183B26">
            <w:pPr>
              <w:jc w:val="center"/>
              <w:rPr>
                <w:sz w:val="28"/>
                <w:szCs w:val="28"/>
                <w:lang w:val="en-US"/>
              </w:rPr>
            </w:pPr>
            <w:r w:rsidRPr="00E97179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36C6A6F0" wp14:editId="7DFF094B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101600</wp:posOffset>
                  </wp:positionV>
                  <wp:extent cx="1721485" cy="1009015"/>
                  <wp:effectExtent l="0" t="0" r="0" b="635"/>
                  <wp:wrapThrough wrapText="bothSides">
                    <wp:wrapPolygon edited="0">
                      <wp:start x="0" y="0"/>
                      <wp:lineTo x="0" y="21206"/>
                      <wp:lineTo x="21273" y="21206"/>
                      <wp:lineTo x="21273" y="0"/>
                      <wp:lineTo x="0" y="0"/>
                    </wp:wrapPolygon>
                  </wp:wrapThrough>
                  <wp:docPr id="5" name="Рисунок 5" descr="D:\папка рабочего стола\игровые формы на сайт\4-х уг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папка рабочего стола\игровые формы на сайт\4-х уг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85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4054" w:rsidRPr="00E97179">
              <w:rPr>
                <w:i/>
                <w:sz w:val="28"/>
                <w:szCs w:val="28"/>
                <w:lang w:val="en-US"/>
              </w:rPr>
              <w:t>a||d</w:t>
            </w:r>
            <w:r w:rsidR="000D4054">
              <w:rPr>
                <w:sz w:val="28"/>
                <w:szCs w:val="28"/>
              </w:rPr>
              <w:t xml:space="preserve"> и </w:t>
            </w:r>
            <m:oMath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c∦b</m:t>
              </m:r>
            </m:oMath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Pr="000E1F10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Углы соответственно равны и  сходственные стороны пропорциональны</w:t>
            </w:r>
          </w:p>
          <w:p w:rsidR="006D7B3B" w:rsidRPr="000E1F10" w:rsidRDefault="006D7B3B" w:rsidP="00183B26">
            <w:pPr>
              <w:jc w:val="center"/>
              <w:rPr>
                <w:sz w:val="28"/>
                <w:szCs w:val="28"/>
              </w:rPr>
            </w:pPr>
          </w:p>
          <w:p w:rsidR="00E97179" w:rsidRPr="00E97179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A1B1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AC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A1C1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BC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B1C1</m:t>
                  </m:r>
                </m:den>
              </m:f>
            </m:oMath>
            <w:r w:rsidR="006D7B3B">
              <w:rPr>
                <w:noProof/>
                <w:sz w:val="28"/>
                <w:szCs w:val="28"/>
              </w:rPr>
              <w:drawing>
                <wp:inline distT="0" distB="0" distL="0" distR="0" wp14:anchorId="3C1486B8" wp14:editId="7A812013">
                  <wp:extent cx="1555668" cy="912229"/>
                  <wp:effectExtent l="0" t="0" r="6985" b="2540"/>
                  <wp:docPr id="7" name="Рисунок 7" descr="D:\папка рабочего стола\игровые формы на сайт\треугольники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папка рабочего стола\игровые формы на сайт\треугольники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02" cy="914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Определение квадрата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D7B3B" w:rsidRP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Теорема Пифагора</w:t>
            </w:r>
          </w:p>
        </w:tc>
        <w:tc>
          <w:tcPr>
            <w:tcW w:w="3191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Первый признак подобия треугольников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Прямоугольник, у которого все стороны равны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58626E3" wp14:editId="768E96B9">
                  <wp:extent cx="1579621" cy="926275"/>
                  <wp:effectExtent l="0" t="0" r="1905" b="7620"/>
                  <wp:docPr id="8" name="Рисунок 8" descr="D:\папка рабочего стола\игровые формы на сайт\прямоугольни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папка рабочего стола\игровые формы на сайт\прямоугольни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617" cy="926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D7B3B" w:rsidRPr="006D7B3B" w:rsidRDefault="006D7B3B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Pr="00305D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В прямоугольном треугольнике квадрат гипотенузы равен сумме квадратов катетов</w:t>
            </w: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7392341" wp14:editId="460A4B9B">
                  <wp:extent cx="1721385" cy="1009403"/>
                  <wp:effectExtent l="0" t="0" r="0" b="635"/>
                  <wp:docPr id="9" name="Рисунок 9" descr="D:\папка рабочего стола\игровые формы на сайт\прямоугольный треугольни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апка рабочего стола\игровые формы на сайт\прямоугольный треугольни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85" cy="100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5D4D" w:rsidRPr="00305D4D" w:rsidRDefault="00305D4D" w:rsidP="00183B26">
            <w:pPr>
              <w:jc w:val="center"/>
              <w:rPr>
                <w:i/>
                <w:sz w:val="28"/>
                <w:szCs w:val="28"/>
                <w:vertAlign w:val="superscript"/>
                <w:lang w:val="en-US"/>
              </w:rPr>
            </w:pPr>
            <w:r w:rsidRPr="00305D4D">
              <w:rPr>
                <w:i/>
                <w:sz w:val="28"/>
                <w:szCs w:val="28"/>
                <w:lang w:val="en-US"/>
              </w:rPr>
              <w:t>c</w:t>
            </w:r>
            <w:r w:rsidRPr="00305D4D">
              <w:rPr>
                <w:i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305D4D">
              <w:rPr>
                <w:i/>
                <w:sz w:val="28"/>
                <w:szCs w:val="28"/>
                <w:lang w:val="en-US"/>
              </w:rPr>
              <w:t>= a</w:t>
            </w:r>
            <w:r w:rsidRPr="00305D4D">
              <w:rPr>
                <w:i/>
                <w:sz w:val="28"/>
                <w:szCs w:val="28"/>
                <w:vertAlign w:val="superscript"/>
                <w:lang w:val="en-US"/>
              </w:rPr>
              <w:t>2</w:t>
            </w:r>
            <w:r w:rsidRPr="00305D4D">
              <w:rPr>
                <w:i/>
                <w:sz w:val="28"/>
                <w:szCs w:val="28"/>
                <w:lang w:val="en-US"/>
              </w:rPr>
              <w:t xml:space="preserve"> + b</w:t>
            </w:r>
            <w:r w:rsidRPr="00305D4D">
              <w:rPr>
                <w:i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Pr="000E1F10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Два угла одного треугольника со</w:t>
            </w:r>
            <w:r>
              <w:rPr>
                <w:sz w:val="28"/>
                <w:szCs w:val="28"/>
              </w:rPr>
              <w:t>ответственно равны двум углам</w:t>
            </w:r>
            <w:r w:rsidRPr="0099224D">
              <w:rPr>
                <w:sz w:val="28"/>
                <w:szCs w:val="28"/>
              </w:rPr>
              <w:t xml:space="preserve"> другого</w:t>
            </w:r>
            <w:r>
              <w:rPr>
                <w:sz w:val="28"/>
                <w:szCs w:val="28"/>
              </w:rPr>
              <w:t xml:space="preserve"> треугольника</w:t>
            </w:r>
          </w:p>
          <w:p w:rsidR="00305D4D" w:rsidRPr="000E1F10" w:rsidRDefault="00305D4D" w:rsidP="00183B26">
            <w:pPr>
              <w:jc w:val="center"/>
              <w:rPr>
                <w:sz w:val="28"/>
                <w:szCs w:val="28"/>
              </w:rPr>
            </w:pPr>
          </w:p>
          <w:p w:rsidR="00305D4D" w:rsidRP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4034EBB" wp14:editId="5DF0121B">
                  <wp:extent cx="1581289" cy="926275"/>
                  <wp:effectExtent l="0" t="0" r="0" b="7620"/>
                  <wp:docPr id="10" name="Рисунок 10" descr="D:\папка рабочего стола\игровые формы на сайт\треугольники 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папка рабочего стола\игровые формы на сайт\треугольники 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430" cy="926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P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Определение ромба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P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P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Теорема, обратная теореме Пифагора</w:t>
            </w:r>
          </w:p>
        </w:tc>
        <w:tc>
          <w:tcPr>
            <w:tcW w:w="3191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Второй признак подобия</w:t>
            </w:r>
          </w:p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Треугольников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Параллелограмм, у которого все стороны равны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D27E6E" w:rsidRDefault="00D27E6E" w:rsidP="00183B2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DF37C29" wp14:editId="60EF0F61">
                  <wp:extent cx="1579418" cy="926157"/>
                  <wp:effectExtent l="0" t="0" r="1905" b="7620"/>
                  <wp:docPr id="11" name="Рисунок 11" descr="D:\папка рабочего стола\игровые формы на сайт\параллелограмм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папка рабочего стола\игровые формы на сайт\параллелограмм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008" cy="935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351F" w:rsidRPr="00D27E6E" w:rsidRDefault="00D27E6E" w:rsidP="00183B26">
            <w:pPr>
              <w:jc w:val="center"/>
              <w:rPr>
                <w:i/>
                <w:sz w:val="28"/>
                <w:szCs w:val="28"/>
              </w:rPr>
            </w:pPr>
            <w:r w:rsidRPr="00D27E6E">
              <w:rPr>
                <w:i/>
                <w:sz w:val="28"/>
                <w:szCs w:val="28"/>
              </w:rPr>
              <w:t>параллелограмм</w:t>
            </w:r>
          </w:p>
          <w:p w:rsidR="00305D4D" w:rsidRPr="00D27E6E" w:rsidRDefault="00305D4D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Pr="000E1F10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Если квадрат одной стороны треугольника равен сумме двух других сторон,  то треугольник прямоугольный</w:t>
            </w:r>
          </w:p>
          <w:p w:rsidR="00D27E6E" w:rsidRDefault="00D27E6E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E971C53" wp14:editId="06268F52">
                  <wp:extent cx="1579620" cy="926275"/>
                  <wp:effectExtent l="0" t="0" r="1905" b="7620"/>
                  <wp:docPr id="13" name="Рисунок 13" descr="D:\папка рабочего стола\игровые формы на сайт\треугольни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папка рабочего стола\игровые формы на сайт\треугольни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616" cy="92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281F" w:rsidRPr="00D27E6E" w:rsidRDefault="008A281F" w:rsidP="00183B26">
            <w:pPr>
              <w:jc w:val="center"/>
              <w:rPr>
                <w:sz w:val="28"/>
                <w:szCs w:val="28"/>
                <w:lang w:val="en-US"/>
              </w:rPr>
            </w:pPr>
            <w:r w:rsidRPr="00305D4D">
              <w:rPr>
                <w:i/>
                <w:sz w:val="28"/>
                <w:szCs w:val="28"/>
                <w:lang w:val="en-US"/>
              </w:rPr>
              <w:t>c</w:t>
            </w:r>
            <w:r w:rsidRPr="00305D4D">
              <w:rPr>
                <w:i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305D4D">
              <w:rPr>
                <w:i/>
                <w:sz w:val="28"/>
                <w:szCs w:val="28"/>
                <w:lang w:val="en-US"/>
              </w:rPr>
              <w:t>= a</w:t>
            </w:r>
            <w:r w:rsidRPr="00305D4D">
              <w:rPr>
                <w:i/>
                <w:sz w:val="28"/>
                <w:szCs w:val="28"/>
                <w:vertAlign w:val="superscript"/>
                <w:lang w:val="en-US"/>
              </w:rPr>
              <w:t>2</w:t>
            </w:r>
            <w:r w:rsidRPr="00305D4D">
              <w:rPr>
                <w:i/>
                <w:sz w:val="28"/>
                <w:szCs w:val="28"/>
                <w:lang w:val="en-US"/>
              </w:rPr>
              <w:t xml:space="preserve"> + b</w:t>
            </w:r>
            <w:r w:rsidRPr="00305D4D">
              <w:rPr>
                <w:i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Две стороны одного треугольника пропорциональны сходственным сторонам другого и углы, заключённые между этими сторонами равны.</w:t>
            </w:r>
          </w:p>
          <w:p w:rsidR="00D27E6E" w:rsidRDefault="00D27E6E" w:rsidP="00183B2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AB46988" wp14:editId="66414D70">
                  <wp:extent cx="1236648" cy="724395"/>
                  <wp:effectExtent l="0" t="0" r="1905" b="0"/>
                  <wp:docPr id="12" name="Рисунок 12" descr="D:\папка рабочего стола\игровые формы на сайт\треугольники - 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папка рабочего стола\игровые формы на сайт\треугольники - 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624" cy="724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7E6E" w:rsidRPr="00D27E6E" w:rsidRDefault="00183B26" w:rsidP="00183B26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AB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A1B1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AC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A1C1</m:t>
                    </m:r>
                  </m:den>
                </m:f>
              </m:oMath>
            </m:oMathPara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99224D">
              <w:rPr>
                <w:sz w:val="28"/>
                <w:szCs w:val="28"/>
              </w:rPr>
              <w:t>Третий признак подобия треугольников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05D4D" w:rsidRPr="00305D4D" w:rsidRDefault="00305D4D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 стороны одного треугольника пропорциональны сходственным сторонам другого</w:t>
            </w:r>
            <w:r w:rsidR="000E1F10">
              <w:rPr>
                <w:sz w:val="28"/>
                <w:szCs w:val="28"/>
              </w:rPr>
              <w:t xml:space="preserve"> треугольника</w:t>
            </w:r>
          </w:p>
          <w:p w:rsidR="000E1F10" w:rsidRPr="000E1F10" w:rsidRDefault="000E1F10" w:rsidP="00183B26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AB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A1B1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AC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A1C1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BC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B1C1</m:t>
                    </m:r>
                  </m:den>
                </m:f>
              </m:oMath>
            </m:oMathPara>
          </w:p>
          <w:p w:rsidR="000E1F10" w:rsidRPr="000E1F10" w:rsidRDefault="000E1F10" w:rsidP="00183B2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244A304" wp14:editId="4E2ECEC8">
                  <wp:extent cx="1642106" cy="961901"/>
                  <wp:effectExtent l="0" t="0" r="0" b="0"/>
                  <wp:docPr id="2" name="Рисунок 2" descr="D:\папка рабочего стола\игровые формы на сайт\треугольники - 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папка рабочего стола\игровые формы на сайт\треугольники - 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074" cy="961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vAlign w:val="center"/>
          </w:tcPr>
          <w:p w:rsidR="005B351F" w:rsidRPr="0099224D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Теорема о средней линии треугольника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 линия треугольника параллельна одной из его сторон и равна половине этой стороны</w:t>
            </w:r>
          </w:p>
          <w:p w:rsidR="005B351F" w:rsidRPr="000E1F10" w:rsidRDefault="00703762" w:rsidP="00183B2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4BFB1EF" wp14:editId="791A1183">
                  <wp:extent cx="1698171" cy="995792"/>
                  <wp:effectExtent l="0" t="0" r="0" b="0"/>
                  <wp:docPr id="3" name="Рисунок 3" descr="D:\папка рабочего стола\игровые формы на сайт\треугольник - 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папка рабочего стола\игровые формы на сайт\треугольник - 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042" cy="995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5D4D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w:r w:rsidRPr="00703762">
              <w:rPr>
                <w:i/>
                <w:sz w:val="28"/>
                <w:szCs w:val="28"/>
              </w:rPr>
              <w:t>М</w:t>
            </w:r>
            <w:proofErr w:type="gramStart"/>
            <w:r w:rsidRPr="00703762">
              <w:rPr>
                <w:i/>
                <w:sz w:val="28"/>
                <w:szCs w:val="28"/>
                <w:lang w:val="en-US"/>
              </w:rPr>
              <w:t>N</w:t>
            </w:r>
            <w:proofErr w:type="gramEnd"/>
            <w:r w:rsidRPr="00703762">
              <w:rPr>
                <w:i/>
                <w:sz w:val="28"/>
                <w:szCs w:val="28"/>
                <w:lang w:val="en-US"/>
              </w:rPr>
              <w:t>|| AB</w:t>
            </w:r>
            <w:r>
              <w:rPr>
                <w:sz w:val="28"/>
                <w:szCs w:val="28"/>
                <w:lang w:val="en-US"/>
              </w:rPr>
              <w:t>,  MN=AB/2</w:t>
            </w:r>
          </w:p>
          <w:p w:rsidR="00703762" w:rsidRPr="000E1F10" w:rsidRDefault="00703762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синуса острого угла прямоугольного треугольника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Отношение противолежащего катета к гипотенузе</w:t>
            </w: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2590CF6" wp14:editId="7D53056A">
                  <wp:extent cx="1721385" cy="1009403"/>
                  <wp:effectExtent l="0" t="0" r="0" b="635"/>
                  <wp:docPr id="6" name="Рисунок 6" descr="D:\папка рабочего стола\игровые формы на сайт\прямоугольный треугольни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апка рабочего стола\игровые формы на сайт\прямоугольный треугольни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85" cy="100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=?</m:t>
              </m:r>
            </m:oMath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703762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косинуса острого угла прямоугольного треугольника</w:t>
            </w:r>
          </w:p>
          <w:p w:rsidR="005B351F" w:rsidRPr="00703762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Отношение прилежащего катета к гипотенузе</w:t>
            </w: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503C1B8" wp14:editId="2C2BA69B">
                  <wp:extent cx="1721385" cy="1009403"/>
                  <wp:effectExtent l="0" t="0" r="0" b="635"/>
                  <wp:docPr id="14" name="Рисунок 14" descr="D:\папка рабочего стола\игровые формы на сайт\прямоугольный треугольни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апка рабочего стола\игровые формы на сайт\прямоугольный треугольни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85" cy="100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c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=?</m:t>
                </m:r>
              </m:oMath>
            </m:oMathPara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тангенса острого</w:t>
            </w:r>
            <w:r w:rsidR="00703762" w:rsidRPr="00703762">
              <w:rPr>
                <w:sz w:val="28"/>
                <w:szCs w:val="28"/>
              </w:rPr>
              <w:t xml:space="preserve"> </w:t>
            </w:r>
            <w:r w:rsidR="00703762">
              <w:rPr>
                <w:sz w:val="28"/>
                <w:szCs w:val="28"/>
              </w:rPr>
              <w:t>угла</w:t>
            </w:r>
            <w:r>
              <w:rPr>
                <w:sz w:val="28"/>
                <w:szCs w:val="28"/>
              </w:rPr>
              <w:t xml:space="preserve"> прямоугольного треугольника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Отношение противолежащего катета к </w:t>
            </w:r>
            <w:proofErr w:type="gramStart"/>
            <w:r>
              <w:rPr>
                <w:sz w:val="28"/>
                <w:szCs w:val="28"/>
              </w:rPr>
              <w:t>прилежащему</w:t>
            </w:r>
            <w:proofErr w:type="gramEnd"/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1A35E67" wp14:editId="136963F2">
                  <wp:extent cx="1721385" cy="1009403"/>
                  <wp:effectExtent l="0" t="0" r="0" b="635"/>
                  <wp:docPr id="15" name="Рисунок 15" descr="D:\папка рабочего стола\игровые формы на сайт\прямоугольный треугольник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апка рабочего стола\игровые формы на сайт\прямоугольный треугольник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385" cy="100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351F" w:rsidRPr="00183B26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=?</m:t>
                </m:r>
              </m:oMath>
            </m:oMathPara>
          </w:p>
          <w:p w:rsidR="00183B26" w:rsidRDefault="00183B26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трапеции</w:t>
            </w:r>
          </w:p>
        </w:tc>
        <w:tc>
          <w:tcPr>
            <w:tcW w:w="3191" w:type="dxa"/>
            <w:vAlign w:val="center"/>
          </w:tcPr>
          <w:p w:rsidR="005B351F" w:rsidRPr="00183B26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Произведение </w:t>
            </w:r>
            <w:proofErr w:type="spellStart"/>
            <w:r>
              <w:rPr>
                <w:sz w:val="28"/>
                <w:szCs w:val="28"/>
              </w:rPr>
              <w:t>полусуммы</w:t>
            </w:r>
            <w:proofErr w:type="spellEnd"/>
            <w:r>
              <w:rPr>
                <w:sz w:val="28"/>
                <w:szCs w:val="28"/>
              </w:rPr>
              <w:t xml:space="preserve"> оснований на высоту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треугольника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Половина произведения основания на высоту, проведённую к этому основанию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параллелограмма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Pr="00183B26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Произведение основания на высоту, проведённую к этому основанию</w:t>
            </w:r>
          </w:p>
          <w:p w:rsidR="00703762" w:rsidRPr="00183B26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183B26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183B26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703762" w:rsidRPr="00183B26" w:rsidRDefault="00703762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Площадь прямоугольника</w:t>
            </w: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Произведение смежных сторон</w:t>
            </w: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548C73A" wp14:editId="640FF11B">
                  <wp:extent cx="1255596" cy="736270"/>
                  <wp:effectExtent l="0" t="0" r="1905" b="6985"/>
                  <wp:docPr id="16" name="Рисунок 16" descr="D:\папка рабочего стола\игровые формы на сайт\4-х уг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папка рабочего стола\игровые формы на сайт\4-х уг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592" cy="736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a×b=</m:t>
                </m:r>
              </m:oMath>
            </m:oMathPara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квадрата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Квадрат стороны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ромба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Половина произведения диагоналей</w:t>
            </w:r>
          </w:p>
          <w:p w:rsidR="005B351F" w:rsidRDefault="00A026A6" w:rsidP="00183B2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2A18E5F" wp14:editId="1ADFAC21">
                  <wp:extent cx="1701129" cy="997527"/>
                  <wp:effectExtent l="0" t="0" r="0" b="0"/>
                  <wp:docPr id="17" name="Рисунок 17" descr="D:\папка рабочего стола\игровые формы на сайт\4-х уг - 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папка рабочего стола\игровые формы на сайт\4-х уг - 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25" cy="99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Default="00A026A6" w:rsidP="00183B26">
            <w:pPr>
              <w:jc w:val="center"/>
              <w:rPr>
                <w:sz w:val="28"/>
                <w:szCs w:val="2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AC×BD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</m:oMath>
            </m:oMathPara>
          </w:p>
          <w:p w:rsidR="005B351F" w:rsidRPr="00413D81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свойство квадрата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углы прямые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Основное свойство квадрата</w:t>
            </w:r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03762" w:rsidRP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413D81" w:rsidRP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Pr="00413D81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Диагонали равны</w:t>
            </w:r>
          </w:p>
          <w:p w:rsidR="00413D81" w:rsidRDefault="00A026A6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1DB2AC2" wp14:editId="200413DE">
                  <wp:extent cx="1701129" cy="997527"/>
                  <wp:effectExtent l="0" t="0" r="0" b="0"/>
                  <wp:docPr id="18" name="Рисунок 18" descr="D:\папка рабочего стола\игровые формы на сайт\4-х уг - 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папка рабочего стола\игровые формы на сайт\4-х уг - 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25" cy="99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026A6" w:rsidRPr="00413D81" w:rsidRDefault="00413D81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413D81">
              <w:rPr>
                <w:i/>
                <w:sz w:val="28"/>
                <w:szCs w:val="28"/>
                <w:lang w:val="en-US"/>
              </w:rPr>
              <w:t>AC = BD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свойство квадрата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Диагонали взаимно перпендикулярны и точкой пересечения делятся пополам</w:t>
            </w:r>
          </w:p>
          <w:p w:rsidR="00703762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77AF8C0" wp14:editId="23A5B412">
                  <wp:extent cx="1458112" cy="855023"/>
                  <wp:effectExtent l="0" t="0" r="8890" b="2540"/>
                  <wp:docPr id="20" name="Рисунок 20" descr="D:\папка рабочего стола\игровые формы на сайт\4-х уг - 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папка рабочего стола\игровые формы на сайт\4-х уг - 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78" cy="859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3762" w:rsidRPr="00183B26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AC⊥B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</m:t>
                </m:r>
              </m:oMath>
            </m:oMathPara>
          </w:p>
          <w:p w:rsidR="00703762" w:rsidRDefault="00703762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413D81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413D81">
              <w:rPr>
                <w:i/>
                <w:sz w:val="28"/>
                <w:szCs w:val="28"/>
                <w:lang w:val="en-US"/>
              </w:rPr>
              <w:t xml:space="preserve">AO = OC </w:t>
            </w:r>
            <w:r w:rsidRPr="00413D81">
              <w:rPr>
                <w:i/>
                <w:sz w:val="28"/>
                <w:szCs w:val="28"/>
              </w:rPr>
              <w:t xml:space="preserve">и </w:t>
            </w:r>
            <w:r w:rsidRPr="00413D81">
              <w:rPr>
                <w:i/>
                <w:sz w:val="28"/>
                <w:szCs w:val="28"/>
                <w:lang w:val="en-US"/>
              </w:rPr>
              <w:t>BO = OD</w:t>
            </w:r>
          </w:p>
          <w:p w:rsidR="00413D81" w:rsidRDefault="00413D81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свойство квадрата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Диагонали делят углы пополам</w:t>
            </w:r>
          </w:p>
          <w:p w:rsidR="00413D81" w:rsidRP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413D81" w:rsidRP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6F9D39C" wp14:editId="5937BC92">
                  <wp:extent cx="1680879" cy="985652"/>
                  <wp:effectExtent l="0" t="0" r="0" b="5080"/>
                  <wp:docPr id="21" name="Рисунок 21" descr="D:\папка рабочего стола\игровые формы на сайт\4-х уг - 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папка рабочего стола\игровые формы на сайт\4-х уг - 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874" cy="985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свойство ромба</w:t>
            </w:r>
          </w:p>
          <w:p w:rsid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413D81" w:rsidRP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Диагонали взаимно перпендикулярны</w:t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A4A1005" wp14:editId="165567A3">
                  <wp:extent cx="1458112" cy="855023"/>
                  <wp:effectExtent l="0" t="0" r="8890" b="2540"/>
                  <wp:docPr id="22" name="Рисунок 22" descr="D:\папка рабочего стола\игровые формы на сайт\4-х уг - 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папка рабочего стола\игровые формы на сайт\4-х уг - 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78" cy="859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AC⊥BD</m:t>
                </m:r>
              </m:oMath>
            </m:oMathPara>
          </w:p>
          <w:p w:rsidR="00B4798A" w:rsidRP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свойство ромба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Диагонали делят углы пополам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FD5C2E1" wp14:editId="06A1FAF2">
                  <wp:extent cx="1680879" cy="985652"/>
                  <wp:effectExtent l="0" t="0" r="0" b="5080"/>
                  <wp:docPr id="23" name="Рисунок 23" descr="D:\папка рабочего стола\игровые формы на сайт\4-х уг - 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папка рабочего стола\игровые формы на сайт\4-х уг - 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874" cy="985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3D81" w:rsidRPr="00413D81" w:rsidRDefault="00413D81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Pr="00B4798A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Особое свойство прямоугольника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Диагонали равны</w:t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F24DB27" wp14:editId="13F8145A">
                  <wp:extent cx="1458112" cy="855023"/>
                  <wp:effectExtent l="0" t="0" r="8890" b="2540"/>
                  <wp:docPr id="24" name="Рисунок 24" descr="D:\папка рабочего стола\игровые формы на сайт\4-х уг - 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папка рабочего стола\игровые формы на сайт\4-х уг - 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78" cy="859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B4798A">
              <w:rPr>
                <w:i/>
                <w:sz w:val="28"/>
                <w:szCs w:val="28"/>
                <w:lang w:val="en-US"/>
              </w:rPr>
              <w:t>AC = BD</w:t>
            </w:r>
          </w:p>
          <w:p w:rsidR="00B4798A" w:rsidRDefault="00B4798A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:rsidR="00B4798A" w:rsidRPr="00B4798A" w:rsidRDefault="00B4798A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Признак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прямоугольника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в параллелограмме диагонали равны, то этот параллелограмм - …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 w:rsidRPr="00B4798A">
              <w:rPr>
                <w:sz w:val="28"/>
                <w:szCs w:val="28"/>
              </w:rPr>
              <w:t>Признак</w:t>
            </w:r>
            <w:r>
              <w:rPr>
                <w:sz w:val="28"/>
                <w:szCs w:val="28"/>
              </w:rPr>
              <w:t xml:space="preserve"> параллелограмма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Если в четырёхугольнике две стороны равны и параллельны, то этот четырёхугольник - …</w:t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P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B4798A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Признак параллелограмма</w:t>
            </w: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в четырёхугольнике противоположные стороны попарно равны, то этот четырёхугольник -…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Признак параллелограмма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P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в четырёхугольнике диагонали пересекаются и точкой пересечения делятся пополам, то этот четырёхугольник - …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Свойство параллелограмма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Противоположные стороны равны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F31887A" wp14:editId="1A4D8A9D">
                  <wp:extent cx="1899918" cy="1114094"/>
                  <wp:effectExtent l="0" t="0" r="5715" b="0"/>
                  <wp:docPr id="25" name="Рисунок 25" descr="D:\папка рабочего стола\игровые формы на сайт\4-х уг - 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папка рабочего стола\игровые формы на сайт\4-х уг - 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913" cy="1114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Pr="00B4798A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Свойство параллелограмма</w:t>
            </w: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Противоположные углы равны</w:t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BCB57CB" wp14:editId="32F3C769">
                  <wp:extent cx="1842892" cy="1080655"/>
                  <wp:effectExtent l="0" t="0" r="5080" b="5715"/>
                  <wp:docPr id="26" name="Рисунок 26" descr="D:\папка рабочего стола\игровые формы на сайт\4-х уг - 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папка рабочего стола\игровые формы на сайт\4-х уг - 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887" cy="1080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B4798A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Свойство параллелограмма</w:t>
            </w: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P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Диагонали точкой пересечения делятся пополам</w:t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3CBBD9F" wp14:editId="0A3636FC">
                  <wp:extent cx="1458112" cy="855023"/>
                  <wp:effectExtent l="0" t="0" r="8890" b="2540"/>
                  <wp:docPr id="27" name="Рисунок 27" descr="D:\папка рабочего стола\игровые формы на сайт\4-х уг - 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папка рабочего стола\игровые формы на сайт\4-х уг - 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78" cy="859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4798A" w:rsidRDefault="00B4798A" w:rsidP="00183B26">
            <w:pPr>
              <w:jc w:val="center"/>
              <w:rPr>
                <w:i/>
                <w:sz w:val="28"/>
                <w:szCs w:val="28"/>
                <w:lang w:val="en-US"/>
              </w:rPr>
            </w:pPr>
            <w:r w:rsidRPr="00413D81">
              <w:rPr>
                <w:i/>
                <w:sz w:val="28"/>
                <w:szCs w:val="28"/>
                <w:lang w:val="en-US"/>
              </w:rPr>
              <w:t xml:space="preserve">AO = OC </w:t>
            </w:r>
            <w:r w:rsidRPr="00413D81">
              <w:rPr>
                <w:i/>
                <w:sz w:val="28"/>
                <w:szCs w:val="28"/>
              </w:rPr>
              <w:t xml:space="preserve">и </w:t>
            </w:r>
            <w:r w:rsidRPr="00413D81">
              <w:rPr>
                <w:i/>
                <w:sz w:val="28"/>
                <w:szCs w:val="28"/>
                <w:lang w:val="en-US"/>
              </w:rPr>
              <w:t>BO = OD</w:t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Pr="00B4798A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средней линии</w:t>
            </w:r>
          </w:p>
        </w:tc>
      </w:tr>
      <w:tr w:rsidR="008C3D75" w:rsidRPr="0099224D" w:rsidTr="00183B26"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Отрезок, соединяющий середины боковых сторон</w:t>
            </w:r>
          </w:p>
          <w:p w:rsidR="00B4798A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CE81A31" wp14:editId="4F41AFED">
                  <wp:extent cx="1698171" cy="995792"/>
                  <wp:effectExtent l="0" t="0" r="0" b="0"/>
                  <wp:docPr id="28" name="Рисунок 28" descr="D:\папка рабочего стола\игровые формы на сайт\треугольник - 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папка рабочего стола\игровые формы на сайт\треугольник - 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042" cy="995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98A" w:rsidRDefault="00B4798A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83B26" w:rsidRDefault="00183B26" w:rsidP="00183B2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  <w:vAlign w:val="center"/>
          </w:tcPr>
          <w:p w:rsidR="005B351F" w:rsidRDefault="005B351F" w:rsidP="00183B26">
            <w:pPr>
              <w:jc w:val="center"/>
              <w:rPr>
                <w:sz w:val="28"/>
                <w:szCs w:val="28"/>
              </w:rPr>
            </w:pPr>
          </w:p>
        </w:tc>
      </w:tr>
    </w:tbl>
    <w:p w:rsidR="00A92D1B" w:rsidRPr="00B4798A" w:rsidRDefault="00A92D1B" w:rsidP="00183B26">
      <w:pPr>
        <w:rPr>
          <w:lang w:val="en-US"/>
        </w:rPr>
      </w:pPr>
    </w:p>
    <w:sectPr w:rsidR="00A92D1B" w:rsidRPr="00B4798A" w:rsidSect="006D7B3B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51F"/>
    <w:rsid w:val="000D4054"/>
    <w:rsid w:val="000E1F10"/>
    <w:rsid w:val="00183B26"/>
    <w:rsid w:val="00305D4D"/>
    <w:rsid w:val="00413D81"/>
    <w:rsid w:val="0045767D"/>
    <w:rsid w:val="005B351F"/>
    <w:rsid w:val="006D7B3B"/>
    <w:rsid w:val="00703762"/>
    <w:rsid w:val="008967E7"/>
    <w:rsid w:val="008A281F"/>
    <w:rsid w:val="008C3D75"/>
    <w:rsid w:val="00A026A6"/>
    <w:rsid w:val="00A92D1B"/>
    <w:rsid w:val="00B4798A"/>
    <w:rsid w:val="00D27E6E"/>
    <w:rsid w:val="00E9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3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35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51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0D40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3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351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51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Placeholder Text"/>
    <w:basedOn w:val="a0"/>
    <w:uiPriority w:val="99"/>
    <w:semiHidden/>
    <w:rsid w:val="000D40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2</cp:revision>
  <dcterms:created xsi:type="dcterms:W3CDTF">2014-01-05T00:27:00Z</dcterms:created>
  <dcterms:modified xsi:type="dcterms:W3CDTF">2014-01-05T00:27:00Z</dcterms:modified>
</cp:coreProperties>
</file>