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06EE0" w:rsidRDefault="000774DB">
      <w:pPr>
        <w:rPr>
          <w:rFonts w:ascii="Times New Roman" w:hAnsi="Times New Roman" w:cs="Times New Roman"/>
          <w:sz w:val="144"/>
          <w:szCs w:val="144"/>
        </w:rPr>
      </w:pPr>
      <w:r w:rsidRPr="00006EE0">
        <w:rPr>
          <w:rFonts w:ascii="Times New Roman" w:hAnsi="Times New Roman" w:cs="Times New Roman"/>
          <w:sz w:val="144"/>
          <w:szCs w:val="144"/>
        </w:rPr>
        <w:t xml:space="preserve">Квадратный корень из </w:t>
      </w:r>
      <w:r w:rsidR="00006EE0" w:rsidRPr="00006EE0">
        <w:rPr>
          <w:rFonts w:ascii="Times New Roman" w:hAnsi="Times New Roman" w:cs="Times New Roman"/>
          <w:sz w:val="144"/>
          <w:szCs w:val="144"/>
        </w:rPr>
        <w:t xml:space="preserve">числа </w:t>
      </w:r>
      <w:r w:rsidR="00006EE0" w:rsidRPr="00006EE0">
        <w:rPr>
          <w:rFonts w:ascii="Times New Roman" w:hAnsi="Times New Roman" w:cs="Times New Roman"/>
          <w:i/>
          <w:sz w:val="144"/>
          <w:szCs w:val="144"/>
        </w:rPr>
        <w:t>а</w:t>
      </w:r>
      <w:r w:rsidRPr="00006EE0">
        <w:rPr>
          <w:rFonts w:ascii="Times New Roman" w:hAnsi="Times New Roman" w:cs="Times New Roman"/>
          <w:sz w:val="144"/>
          <w:szCs w:val="144"/>
        </w:rPr>
        <w:t xml:space="preserve"> – </w:t>
      </w:r>
      <w:r w:rsidR="00D979F4" w:rsidRPr="00006EE0">
        <w:rPr>
          <w:rFonts w:ascii="Times New Roman" w:hAnsi="Times New Roman" w:cs="Times New Roman"/>
          <w:sz w:val="144"/>
          <w:szCs w:val="144"/>
        </w:rPr>
        <w:t>это любое число, которое при воз</w:t>
      </w:r>
      <w:r w:rsidR="00006EE0" w:rsidRPr="00006EE0">
        <w:rPr>
          <w:rFonts w:ascii="Times New Roman" w:hAnsi="Times New Roman" w:cs="Times New Roman"/>
          <w:sz w:val="144"/>
          <w:szCs w:val="144"/>
        </w:rPr>
        <w:t>ведении в куб дает само число.</w:t>
      </w:r>
    </w:p>
    <w:p w:rsidR="00D979F4" w:rsidRPr="00006EE0" w:rsidRDefault="00D979F4">
      <w:pPr>
        <w:rPr>
          <w:rFonts w:ascii="Times New Roman" w:hAnsi="Times New Roman" w:cs="Times New Roman"/>
          <w:sz w:val="144"/>
          <w:szCs w:val="144"/>
        </w:rPr>
      </w:pPr>
      <w:r w:rsidRPr="00006EE0">
        <w:rPr>
          <w:rFonts w:ascii="Times New Roman" w:hAnsi="Times New Roman" w:cs="Times New Roman"/>
          <w:sz w:val="144"/>
          <w:szCs w:val="144"/>
        </w:rPr>
        <w:lastRenderedPageBreak/>
        <w:t xml:space="preserve">Множество </w:t>
      </w:r>
      <w:proofErr w:type="spellStart"/>
      <w:r w:rsidRPr="00006EE0">
        <w:rPr>
          <w:rFonts w:ascii="Times New Roman" w:hAnsi="Times New Roman" w:cs="Times New Roman"/>
          <w:sz w:val="144"/>
          <w:szCs w:val="144"/>
        </w:rPr>
        <w:t>ирациональных</w:t>
      </w:r>
      <w:proofErr w:type="spellEnd"/>
      <w:r w:rsidRPr="00006EE0">
        <w:rPr>
          <w:rFonts w:ascii="Times New Roman" w:hAnsi="Times New Roman" w:cs="Times New Roman"/>
          <w:sz w:val="144"/>
          <w:szCs w:val="144"/>
        </w:rPr>
        <w:t xml:space="preserve"> чисел – это все бесконечные периодические дроби.</w:t>
      </w:r>
    </w:p>
    <w:p w:rsidR="00D979F4" w:rsidRPr="00006EE0" w:rsidRDefault="00D979F4">
      <w:pPr>
        <w:rPr>
          <w:rFonts w:ascii="Times New Roman" w:hAnsi="Times New Roman" w:cs="Times New Roman"/>
          <w:sz w:val="144"/>
          <w:szCs w:val="144"/>
        </w:rPr>
      </w:pPr>
      <w:proofErr w:type="spellStart"/>
      <w:r w:rsidRPr="00006EE0">
        <w:rPr>
          <w:rFonts w:ascii="Times New Roman" w:hAnsi="Times New Roman" w:cs="Times New Roman"/>
          <w:sz w:val="144"/>
          <w:szCs w:val="144"/>
        </w:rPr>
        <w:lastRenderedPageBreak/>
        <w:t>Ирациональные</w:t>
      </w:r>
      <w:proofErr w:type="spellEnd"/>
      <w:r w:rsidRPr="00006EE0">
        <w:rPr>
          <w:rFonts w:ascii="Times New Roman" w:hAnsi="Times New Roman" w:cs="Times New Roman"/>
          <w:sz w:val="144"/>
          <w:szCs w:val="144"/>
        </w:rPr>
        <w:t xml:space="preserve"> и трансцендентные числа образуют множество действительных чисел. </w:t>
      </w:r>
    </w:p>
    <w:p w:rsidR="00006EE0" w:rsidRPr="00006EE0" w:rsidRDefault="00006EE0">
      <w:pPr>
        <w:rPr>
          <w:rFonts w:ascii="Times New Roman" w:hAnsi="Times New Roman" w:cs="Times New Roman"/>
          <w:sz w:val="144"/>
          <w:szCs w:val="144"/>
        </w:rPr>
      </w:pPr>
      <w:r w:rsidRPr="00006EE0">
        <w:rPr>
          <w:rFonts w:ascii="Times New Roman" w:hAnsi="Times New Roman" w:cs="Times New Roman"/>
          <w:sz w:val="144"/>
          <w:szCs w:val="144"/>
        </w:rPr>
        <w:lastRenderedPageBreak/>
        <w:t>Квадратный корень из суммы чисел равен сумме квадратных корней из данных чисел.</w:t>
      </w:r>
    </w:p>
    <w:p w:rsidR="00006EE0" w:rsidRPr="00006EE0" w:rsidRDefault="00006EE0">
      <w:pPr>
        <w:rPr>
          <w:rFonts w:ascii="Times New Roman" w:hAnsi="Times New Roman" w:cs="Times New Roman"/>
          <w:sz w:val="144"/>
          <w:szCs w:val="144"/>
        </w:rPr>
      </w:pPr>
      <w:r w:rsidRPr="00006EE0">
        <w:rPr>
          <w:rFonts w:ascii="Times New Roman" w:hAnsi="Times New Roman" w:cs="Times New Roman"/>
          <w:sz w:val="144"/>
          <w:szCs w:val="144"/>
        </w:rPr>
        <w:lastRenderedPageBreak/>
        <w:t xml:space="preserve">Любой корень из </w:t>
      </w:r>
      <w:proofErr w:type="gramStart"/>
      <w:r w:rsidRPr="00006EE0">
        <w:rPr>
          <w:rFonts w:ascii="Times New Roman" w:hAnsi="Times New Roman" w:cs="Times New Roman"/>
          <w:sz w:val="144"/>
          <w:szCs w:val="144"/>
        </w:rPr>
        <w:t>числа</w:t>
      </w:r>
      <w:proofErr w:type="gramEnd"/>
      <w:r w:rsidRPr="00006EE0">
        <w:rPr>
          <w:rFonts w:ascii="Times New Roman" w:hAnsi="Times New Roman" w:cs="Times New Roman"/>
          <w:sz w:val="144"/>
          <w:szCs w:val="144"/>
        </w:rPr>
        <w:t xml:space="preserve"> </w:t>
      </w:r>
      <w:r w:rsidRPr="00006EE0">
        <w:rPr>
          <w:rFonts w:ascii="Times New Roman" w:hAnsi="Times New Roman" w:cs="Times New Roman"/>
          <w:i/>
          <w:sz w:val="144"/>
          <w:szCs w:val="144"/>
        </w:rPr>
        <w:t>а</w:t>
      </w:r>
      <w:r w:rsidRPr="00006EE0">
        <w:rPr>
          <w:rFonts w:ascii="Times New Roman" w:hAnsi="Times New Roman" w:cs="Times New Roman"/>
          <w:sz w:val="144"/>
          <w:szCs w:val="144"/>
        </w:rPr>
        <w:t xml:space="preserve"> в нечетной степени равен этому числу </w:t>
      </w:r>
      <w:r w:rsidRPr="00006EE0">
        <w:rPr>
          <w:rFonts w:ascii="Times New Roman" w:hAnsi="Times New Roman" w:cs="Times New Roman"/>
          <w:i/>
          <w:sz w:val="144"/>
          <w:szCs w:val="144"/>
        </w:rPr>
        <w:t>а</w:t>
      </w:r>
      <w:r w:rsidRPr="00006EE0">
        <w:rPr>
          <w:rFonts w:ascii="Times New Roman" w:hAnsi="Times New Roman" w:cs="Times New Roman"/>
          <w:sz w:val="144"/>
          <w:szCs w:val="144"/>
        </w:rPr>
        <w:t xml:space="preserve"> в удвоенной степени.</w:t>
      </w:r>
    </w:p>
    <w:p w:rsidR="00D979F4" w:rsidRPr="000774DB" w:rsidRDefault="00D979F4"/>
    <w:sectPr w:rsidR="00D979F4" w:rsidRPr="000774DB" w:rsidSect="00006EE0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774DB"/>
    <w:rsid w:val="00006EE0"/>
    <w:rsid w:val="000774DB"/>
    <w:rsid w:val="00D97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2013-12-10T05:47:00Z</dcterms:created>
  <dcterms:modified xsi:type="dcterms:W3CDTF">2013-12-10T06:30:00Z</dcterms:modified>
</cp:coreProperties>
</file>